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4E36" w14:textId="3CA1C483" w:rsidR="00583545" w:rsidRPr="00460671" w:rsidRDefault="00583545" w:rsidP="00460671">
      <w:pPr>
        <w:spacing w:line="240" w:lineRule="auto"/>
        <w:jc w:val="center"/>
        <w:rPr>
          <w:rFonts w:ascii="OldNewspaperTypes" w:hAnsi="OldNewspaperTypes"/>
          <w:sz w:val="20"/>
          <w:szCs w:val="20"/>
        </w:rPr>
      </w:pPr>
      <w:r w:rsidRPr="00460671">
        <w:rPr>
          <w:rFonts w:ascii="OldNewspaperTypes" w:hAnsi="OldNewspaperTypes"/>
          <w:sz w:val="32"/>
          <w:szCs w:val="32"/>
        </w:rPr>
        <w:t xml:space="preserve">The </w:t>
      </w:r>
      <w:r w:rsidR="00460671">
        <w:rPr>
          <w:rFonts w:ascii="OldNewspaperTypes" w:hAnsi="OldNewspaperTypes"/>
          <w:sz w:val="32"/>
          <w:szCs w:val="32"/>
        </w:rPr>
        <w:t>P</w:t>
      </w:r>
      <w:r w:rsidRPr="00460671">
        <w:rPr>
          <w:rFonts w:ascii="OldNewspaperTypes" w:hAnsi="OldNewspaperTypes"/>
          <w:sz w:val="32"/>
          <w:szCs w:val="32"/>
        </w:rPr>
        <w:t>rinciples of the Doctrine of Christ</w:t>
      </w:r>
      <w:r w:rsidR="00460671">
        <w:rPr>
          <w:rFonts w:ascii="OldNewspaperTypes" w:hAnsi="OldNewspaperTypes"/>
          <w:sz w:val="32"/>
          <w:szCs w:val="32"/>
        </w:rPr>
        <w:br/>
      </w:r>
      <w:r w:rsidR="00460671" w:rsidRPr="00460671">
        <w:rPr>
          <w:rFonts w:ascii="OldNewspaperTypes" w:hAnsi="OldNewspaperTypes"/>
          <w:sz w:val="20"/>
          <w:szCs w:val="20"/>
        </w:rPr>
        <w:t xml:space="preserve">Prevail – By: Dr. Kelly Varner </w:t>
      </w:r>
    </w:p>
    <w:p w14:paraId="4B59DD6C" w14:textId="77777777" w:rsidR="00460671" w:rsidRPr="00460671" w:rsidRDefault="00460671" w:rsidP="00460671">
      <w:pPr>
        <w:spacing w:line="240" w:lineRule="auto"/>
        <w:jc w:val="center"/>
        <w:rPr>
          <w:rFonts w:ascii="OldNewspaperTypes" w:hAnsi="OldNewspaperTypes"/>
          <w:sz w:val="20"/>
          <w:szCs w:val="20"/>
        </w:rPr>
      </w:pPr>
    </w:p>
    <w:p w14:paraId="3A428400" w14:textId="24CEB963" w:rsidR="00583545" w:rsidRPr="000C400B" w:rsidRDefault="00583545" w:rsidP="00DC5286">
      <w:pPr>
        <w:spacing w:line="240" w:lineRule="auto"/>
        <w:rPr>
          <w:rFonts w:ascii="Century Gothic" w:hAnsi="Century Gothic"/>
          <w:sz w:val="12"/>
          <w:szCs w:val="12"/>
        </w:rPr>
      </w:pPr>
    </w:p>
    <w:p w14:paraId="29AAC616" w14:textId="7CBF8EB2" w:rsidR="00583545" w:rsidRPr="008B585D" w:rsidRDefault="00583545" w:rsidP="00460671">
      <w:pPr>
        <w:spacing w:line="360" w:lineRule="auto"/>
        <w:rPr>
          <w:rFonts w:ascii="Century Gothic" w:hAnsi="Century Gothic"/>
          <w:b/>
          <w:bCs/>
        </w:rPr>
      </w:pPr>
      <w:r w:rsidRPr="008B585D">
        <w:rPr>
          <w:rFonts w:ascii="Century Gothic" w:hAnsi="Century Gothic"/>
          <w:b/>
          <w:bCs/>
        </w:rPr>
        <w:t>Hebrews 6:1-3 AMP</w:t>
      </w:r>
    </w:p>
    <w:p w14:paraId="5EEA39E1" w14:textId="57852574" w:rsidR="00583545" w:rsidRDefault="00583545" w:rsidP="00460671">
      <w:pPr>
        <w:spacing w:line="360" w:lineRule="auto"/>
        <w:rPr>
          <w:rFonts w:ascii="Century Gothic" w:hAnsi="Century Gothic"/>
        </w:rPr>
      </w:pPr>
      <w:r>
        <w:rPr>
          <w:rFonts w:ascii="Century Gothic" w:hAnsi="Century Gothic"/>
        </w:rPr>
        <w:t xml:space="preserve">Therefore, let us go on and get past the </w:t>
      </w:r>
      <w:r w:rsidRPr="008B585D">
        <w:rPr>
          <w:rFonts w:ascii="Century Gothic" w:hAnsi="Century Gothic"/>
          <w:b/>
          <w:bCs/>
        </w:rPr>
        <w:t>ELEMENTARY STAGE</w:t>
      </w:r>
      <w:r>
        <w:rPr>
          <w:rFonts w:ascii="Century Gothic" w:hAnsi="Century Gothic"/>
        </w:rPr>
        <w:t xml:space="preserve"> in the teachings and </w:t>
      </w:r>
      <w:r w:rsidRPr="008B585D">
        <w:rPr>
          <w:rFonts w:ascii="Century Gothic" w:hAnsi="Century Gothic"/>
          <w:b/>
          <w:bCs/>
        </w:rPr>
        <w:t>DOCTRINE OF CHRIST</w:t>
      </w:r>
      <w:r>
        <w:rPr>
          <w:rFonts w:ascii="Century Gothic" w:hAnsi="Century Gothic"/>
        </w:rPr>
        <w:t xml:space="preserve">, the Messiah, advancing steadily toward the </w:t>
      </w:r>
      <w:r w:rsidRPr="008B585D">
        <w:rPr>
          <w:rFonts w:ascii="Century Gothic" w:hAnsi="Century Gothic"/>
          <w:b/>
          <w:bCs/>
        </w:rPr>
        <w:t>COMPLETENESS</w:t>
      </w:r>
      <w:r>
        <w:rPr>
          <w:rFonts w:ascii="Century Gothic" w:hAnsi="Century Gothic"/>
        </w:rPr>
        <w:t xml:space="preserve"> and </w:t>
      </w:r>
      <w:r w:rsidRPr="008B585D">
        <w:rPr>
          <w:rFonts w:ascii="Century Gothic" w:hAnsi="Century Gothic"/>
          <w:b/>
          <w:bCs/>
        </w:rPr>
        <w:t>PERFECTION</w:t>
      </w:r>
      <w:r>
        <w:rPr>
          <w:rFonts w:ascii="Century Gothic" w:hAnsi="Century Gothic"/>
        </w:rPr>
        <w:t xml:space="preserve"> that belongs to </w:t>
      </w:r>
      <w:r w:rsidRPr="008B585D">
        <w:rPr>
          <w:rFonts w:ascii="Century Gothic" w:hAnsi="Century Gothic"/>
          <w:b/>
          <w:bCs/>
        </w:rPr>
        <w:t>SPIRITUAL MATURITY</w:t>
      </w:r>
      <w:r>
        <w:rPr>
          <w:rFonts w:ascii="Century Gothic" w:hAnsi="Century Gothic"/>
        </w:rPr>
        <w:t xml:space="preserve">. Let us not again be laying the </w:t>
      </w:r>
      <w:r w:rsidRPr="008B585D">
        <w:rPr>
          <w:rFonts w:ascii="Century Gothic" w:hAnsi="Century Gothic"/>
          <w:b/>
          <w:bCs/>
        </w:rPr>
        <w:t>FOUNDATION</w:t>
      </w:r>
      <w:r>
        <w:rPr>
          <w:rFonts w:ascii="Century Gothic" w:hAnsi="Century Gothic"/>
        </w:rPr>
        <w:t xml:space="preserve"> of </w:t>
      </w:r>
      <w:r w:rsidRPr="008B585D">
        <w:rPr>
          <w:rFonts w:ascii="Century Gothic" w:hAnsi="Century Gothic"/>
          <w:u w:val="single"/>
        </w:rPr>
        <w:t>repentance and abandonment of dead works</w:t>
      </w:r>
      <w:r>
        <w:rPr>
          <w:rFonts w:ascii="Century Gothic" w:hAnsi="Century Gothic"/>
        </w:rPr>
        <w:t xml:space="preserve"> (dead formalism), and of the </w:t>
      </w:r>
      <w:r w:rsidRPr="008B585D">
        <w:rPr>
          <w:rFonts w:ascii="Century Gothic" w:hAnsi="Century Gothic"/>
          <w:u w:val="single"/>
        </w:rPr>
        <w:t>faith (by which you turned) to God</w:t>
      </w:r>
      <w:r>
        <w:rPr>
          <w:rFonts w:ascii="Century Gothic" w:hAnsi="Century Gothic"/>
        </w:rPr>
        <w:t xml:space="preserve">, with </w:t>
      </w:r>
      <w:r w:rsidRPr="008B585D">
        <w:rPr>
          <w:rFonts w:ascii="Century Gothic" w:hAnsi="Century Gothic"/>
          <w:u w:val="single"/>
        </w:rPr>
        <w:t>teachings about purifying</w:t>
      </w:r>
      <w:r>
        <w:rPr>
          <w:rFonts w:ascii="Century Gothic" w:hAnsi="Century Gothic"/>
        </w:rPr>
        <w:t xml:space="preserve">, </w:t>
      </w:r>
      <w:r w:rsidRPr="008B585D">
        <w:rPr>
          <w:rFonts w:ascii="Century Gothic" w:hAnsi="Century Gothic"/>
          <w:u w:val="single"/>
        </w:rPr>
        <w:t>the laying on of hands</w:t>
      </w:r>
      <w:r>
        <w:rPr>
          <w:rFonts w:ascii="Century Gothic" w:hAnsi="Century Gothic"/>
        </w:rPr>
        <w:t xml:space="preserve">, the </w:t>
      </w:r>
      <w:r w:rsidR="008B585D" w:rsidRPr="008B585D">
        <w:rPr>
          <w:rFonts w:ascii="Century Gothic" w:hAnsi="Century Gothic"/>
          <w:u w:val="single"/>
        </w:rPr>
        <w:t>resurrection</w:t>
      </w:r>
      <w:r w:rsidRPr="008B585D">
        <w:rPr>
          <w:rFonts w:ascii="Century Gothic" w:hAnsi="Century Gothic"/>
          <w:u w:val="single"/>
        </w:rPr>
        <w:t xml:space="preserve"> from the dead</w:t>
      </w:r>
      <w:r>
        <w:rPr>
          <w:rFonts w:ascii="Century Gothic" w:hAnsi="Century Gothic"/>
        </w:rPr>
        <w:t xml:space="preserve">, and </w:t>
      </w:r>
      <w:r w:rsidRPr="008B585D">
        <w:rPr>
          <w:rFonts w:ascii="Century Gothic" w:hAnsi="Century Gothic"/>
          <w:u w:val="single"/>
        </w:rPr>
        <w:t xml:space="preserve">eternal judgment and </w:t>
      </w:r>
      <w:r w:rsidR="008B585D" w:rsidRPr="008B585D">
        <w:rPr>
          <w:rFonts w:ascii="Century Gothic" w:hAnsi="Century Gothic"/>
          <w:u w:val="single"/>
        </w:rPr>
        <w:t>punishments</w:t>
      </w:r>
      <w:r>
        <w:rPr>
          <w:rFonts w:ascii="Century Gothic" w:hAnsi="Century Gothic"/>
        </w:rPr>
        <w:t xml:space="preserve">. (These are all matters of which YOU SHOULD HAVE BEEN FULLY AWARE LONG, LONG AGO.) If indeed God </w:t>
      </w:r>
      <w:r w:rsidR="008B585D">
        <w:rPr>
          <w:rFonts w:ascii="Century Gothic" w:hAnsi="Century Gothic"/>
        </w:rPr>
        <w:t>permits,</w:t>
      </w:r>
      <w:r>
        <w:rPr>
          <w:rFonts w:ascii="Century Gothic" w:hAnsi="Century Gothic"/>
        </w:rPr>
        <w:t xml:space="preserve"> we will (now) proceed (to advanced teaching)</w:t>
      </w:r>
      <w:r w:rsidR="008B585D">
        <w:rPr>
          <w:rFonts w:ascii="Century Gothic" w:hAnsi="Century Gothic"/>
        </w:rPr>
        <w:t>.</w:t>
      </w:r>
    </w:p>
    <w:p w14:paraId="68AD9BE1" w14:textId="6741F6AE" w:rsidR="008B585D" w:rsidRPr="00DC5286" w:rsidRDefault="008B585D" w:rsidP="00460671">
      <w:pPr>
        <w:spacing w:line="360" w:lineRule="auto"/>
        <w:rPr>
          <w:rFonts w:ascii="Century Gothic" w:hAnsi="Century Gothic"/>
          <w:sz w:val="2"/>
          <w:szCs w:val="2"/>
        </w:rPr>
      </w:pPr>
    </w:p>
    <w:p w14:paraId="68A15949" w14:textId="49C8F65C" w:rsidR="008B585D" w:rsidRDefault="008B585D" w:rsidP="00460671">
      <w:pPr>
        <w:spacing w:line="360" w:lineRule="auto"/>
        <w:rPr>
          <w:rFonts w:ascii="Century Gothic" w:hAnsi="Century Gothic"/>
        </w:rPr>
      </w:pPr>
      <w:r>
        <w:rPr>
          <w:rFonts w:ascii="Century Gothic" w:hAnsi="Century Gothic"/>
        </w:rPr>
        <w:t xml:space="preserve">If we are to be perfected (matured) in Him, we must leave these basics. That does not mean that we STOP teaching or practicing these blessed truths, but we must lay this solid </w:t>
      </w:r>
      <w:r w:rsidRPr="008B585D">
        <w:rPr>
          <w:rFonts w:ascii="Century Gothic" w:hAnsi="Century Gothic"/>
          <w:b/>
          <w:bCs/>
        </w:rPr>
        <w:t>FOUNDATION</w:t>
      </w:r>
      <w:r>
        <w:rPr>
          <w:rFonts w:ascii="Century Gothic" w:hAnsi="Century Gothic"/>
        </w:rPr>
        <w:t xml:space="preserve"> and then build God a house upon that base. Lay the foundation! Lay it well </w:t>
      </w:r>
      <w:r w:rsidRPr="008B585D">
        <w:rPr>
          <w:rFonts w:ascii="Century Gothic" w:hAnsi="Century Gothic"/>
          <w:b/>
          <w:bCs/>
        </w:rPr>
        <w:t>(Matthew 7:24-27; Luke 6:46-49)</w:t>
      </w:r>
      <w:r>
        <w:rPr>
          <w:rFonts w:ascii="Century Gothic" w:hAnsi="Century Gothic"/>
        </w:rPr>
        <w:t xml:space="preserve">! God will not issue you a heavenly “building permit” </w:t>
      </w:r>
      <w:r w:rsidRPr="008B585D">
        <w:rPr>
          <w:rFonts w:ascii="Century Gothic" w:hAnsi="Century Gothic"/>
          <w:b/>
          <w:bCs/>
        </w:rPr>
        <w:t>(Hebrews 6:3)</w:t>
      </w:r>
      <w:r>
        <w:rPr>
          <w:rFonts w:ascii="Century Gothic" w:hAnsi="Century Gothic"/>
        </w:rPr>
        <w:t xml:space="preserve"> until you do! The early Church built on the solid rock of the foundational teaching ministry of Jesus Christ:</w:t>
      </w:r>
      <w:r w:rsidR="00DC5286">
        <w:rPr>
          <w:rFonts w:ascii="Century Gothic" w:hAnsi="Century Gothic"/>
        </w:rPr>
        <w:t xml:space="preserve"> </w:t>
      </w:r>
      <w:r w:rsidR="00DC5286" w:rsidRPr="00DC5286">
        <w:rPr>
          <w:rFonts w:ascii="Century Gothic" w:hAnsi="Century Gothic"/>
          <w:b/>
          <w:bCs/>
        </w:rPr>
        <w:t>(Hebrews 6:1-2)</w:t>
      </w:r>
    </w:p>
    <w:p w14:paraId="73E94668" w14:textId="573EE9D5" w:rsidR="008B585D" w:rsidRPr="00DC5286" w:rsidRDefault="008B585D" w:rsidP="00460671">
      <w:pPr>
        <w:spacing w:line="360" w:lineRule="auto"/>
        <w:rPr>
          <w:rFonts w:ascii="Century Gothic" w:hAnsi="Century Gothic"/>
          <w:sz w:val="2"/>
          <w:szCs w:val="2"/>
        </w:rPr>
      </w:pPr>
    </w:p>
    <w:p w14:paraId="239D7981" w14:textId="4E0E6378" w:rsidR="008B585D" w:rsidRDefault="008B585D" w:rsidP="00460671">
      <w:pPr>
        <w:pStyle w:val="ListParagraph"/>
        <w:numPr>
          <w:ilvl w:val="0"/>
          <w:numId w:val="1"/>
        </w:numPr>
        <w:spacing w:line="360" w:lineRule="auto"/>
        <w:rPr>
          <w:rFonts w:ascii="Century Gothic" w:hAnsi="Century Gothic"/>
        </w:rPr>
      </w:pPr>
      <w:r w:rsidRPr="00DC5286">
        <w:rPr>
          <w:rFonts w:ascii="Century Gothic" w:hAnsi="Century Gothic"/>
          <w:b/>
          <w:bCs/>
        </w:rPr>
        <w:t>REPENTANCE FROM DEAD WORKS.</w:t>
      </w:r>
      <w:r w:rsidR="000D4560">
        <w:rPr>
          <w:rFonts w:ascii="Century Gothic" w:hAnsi="Century Gothic"/>
        </w:rPr>
        <w:br/>
      </w:r>
      <w:r>
        <w:rPr>
          <w:rFonts w:ascii="Century Gothic" w:hAnsi="Century Gothic"/>
        </w:rPr>
        <w:t>(Acts 2:38; 5:31; 3:19; 8:22; 17:30; 26:20; 13:24; 19:4; 20:21)</w:t>
      </w:r>
    </w:p>
    <w:p w14:paraId="52B514D1" w14:textId="4F23668E" w:rsidR="008B585D" w:rsidRDefault="008B585D" w:rsidP="00460671">
      <w:pPr>
        <w:pStyle w:val="ListParagraph"/>
        <w:numPr>
          <w:ilvl w:val="0"/>
          <w:numId w:val="1"/>
        </w:numPr>
        <w:spacing w:line="360" w:lineRule="auto"/>
        <w:rPr>
          <w:rFonts w:ascii="Century Gothic" w:hAnsi="Century Gothic"/>
        </w:rPr>
      </w:pPr>
      <w:r w:rsidRPr="00DC5286">
        <w:rPr>
          <w:rFonts w:ascii="Century Gothic" w:hAnsi="Century Gothic"/>
          <w:b/>
          <w:bCs/>
        </w:rPr>
        <w:t>FAITH TOWARDS (UPON) GOD.</w:t>
      </w:r>
      <w:r>
        <w:rPr>
          <w:rFonts w:ascii="Century Gothic" w:hAnsi="Century Gothic"/>
        </w:rPr>
        <w:t xml:space="preserve"> </w:t>
      </w:r>
      <w:r w:rsidR="000D4560">
        <w:rPr>
          <w:rFonts w:ascii="Century Gothic" w:hAnsi="Century Gothic"/>
        </w:rPr>
        <w:br/>
        <w:t>(Acts 3:16; 6:5-8; 11:24; 13:8; 14:9,22-27; 15:9; 16:5; 20:21; 24:24; 26:18)</w:t>
      </w:r>
    </w:p>
    <w:p w14:paraId="1C22350C" w14:textId="61073010" w:rsidR="000D4560" w:rsidRDefault="000D4560" w:rsidP="00460671">
      <w:pPr>
        <w:pStyle w:val="ListParagraph"/>
        <w:numPr>
          <w:ilvl w:val="0"/>
          <w:numId w:val="1"/>
        </w:numPr>
        <w:spacing w:line="360" w:lineRule="auto"/>
        <w:rPr>
          <w:rFonts w:ascii="Century Gothic" w:hAnsi="Century Gothic"/>
        </w:rPr>
      </w:pPr>
      <w:r w:rsidRPr="00DC5286">
        <w:rPr>
          <w:rFonts w:ascii="Century Gothic" w:hAnsi="Century Gothic"/>
          <w:b/>
          <w:bCs/>
        </w:rPr>
        <w:t>DOCTRINE OF BAPTISMS</w:t>
      </w:r>
      <w:r w:rsidR="00DC5286" w:rsidRPr="00DC5286">
        <w:rPr>
          <w:rFonts w:ascii="Century Gothic" w:hAnsi="Century Gothic"/>
          <w:b/>
          <w:bCs/>
        </w:rPr>
        <w:t>.</w:t>
      </w:r>
      <w:r>
        <w:rPr>
          <w:rFonts w:ascii="Century Gothic" w:hAnsi="Century Gothic"/>
        </w:rPr>
        <w:br/>
        <w:t>(Acts 1:5; 2:38-41; 8:12-16,36-38; 11:16; 9:18; 10:46-48; 16:15,33; 18:8; 19:3-5; 22:16)</w:t>
      </w:r>
    </w:p>
    <w:p w14:paraId="264D52F8" w14:textId="6BCBCFB8" w:rsidR="000D4560" w:rsidRDefault="000D4560" w:rsidP="00460671">
      <w:pPr>
        <w:pStyle w:val="ListParagraph"/>
        <w:numPr>
          <w:ilvl w:val="0"/>
          <w:numId w:val="1"/>
        </w:numPr>
        <w:spacing w:line="360" w:lineRule="auto"/>
        <w:rPr>
          <w:rFonts w:ascii="Century Gothic" w:hAnsi="Century Gothic"/>
        </w:rPr>
      </w:pPr>
      <w:r w:rsidRPr="00DC5286">
        <w:rPr>
          <w:rFonts w:ascii="Century Gothic" w:hAnsi="Century Gothic"/>
          <w:b/>
          <w:bCs/>
        </w:rPr>
        <w:t>LAYING ON OF HANDS</w:t>
      </w:r>
      <w:r w:rsidR="00DC5286" w:rsidRPr="00DC5286">
        <w:rPr>
          <w:rFonts w:ascii="Century Gothic" w:hAnsi="Century Gothic"/>
          <w:b/>
          <w:bCs/>
        </w:rPr>
        <w:t>.</w:t>
      </w:r>
      <w:r>
        <w:rPr>
          <w:rFonts w:ascii="Century Gothic" w:hAnsi="Century Gothic"/>
        </w:rPr>
        <w:br/>
        <w:t>(Acts 4:30; 5:12; 6:6; 8:17-19; 9:12,17,41; 11:21; 11:30; 13:3; 14:3; 19:6; 28:8)</w:t>
      </w:r>
    </w:p>
    <w:p w14:paraId="070F90A3" w14:textId="04ECB3FE" w:rsidR="000D4560" w:rsidRDefault="000D4560" w:rsidP="00460671">
      <w:pPr>
        <w:pStyle w:val="ListParagraph"/>
        <w:numPr>
          <w:ilvl w:val="0"/>
          <w:numId w:val="1"/>
        </w:numPr>
        <w:spacing w:line="360" w:lineRule="auto"/>
        <w:rPr>
          <w:rFonts w:ascii="Century Gothic" w:hAnsi="Century Gothic"/>
        </w:rPr>
      </w:pPr>
      <w:r w:rsidRPr="00DC5286">
        <w:rPr>
          <w:rFonts w:ascii="Century Gothic" w:hAnsi="Century Gothic"/>
          <w:b/>
          <w:bCs/>
        </w:rPr>
        <w:t>ETERNAL JUDGMENT</w:t>
      </w:r>
      <w:r w:rsidR="00DC5286" w:rsidRPr="00DC5286">
        <w:rPr>
          <w:rFonts w:ascii="Century Gothic" w:hAnsi="Century Gothic"/>
          <w:b/>
          <w:bCs/>
        </w:rPr>
        <w:t>.</w:t>
      </w:r>
      <w:r>
        <w:rPr>
          <w:rFonts w:ascii="Century Gothic" w:hAnsi="Century Gothic"/>
        </w:rPr>
        <w:br/>
        <w:t>(Acts 7:7; 8:33; 10:42; 13:46; 24:25; 1:15-26; 5:1-11; 13:6-12; 28:25-28)</w:t>
      </w:r>
    </w:p>
    <w:p w14:paraId="132E918C" w14:textId="2D3EB83B" w:rsidR="000D4560" w:rsidRDefault="00DC5286" w:rsidP="00460671">
      <w:pPr>
        <w:pStyle w:val="ListParagraph"/>
        <w:numPr>
          <w:ilvl w:val="0"/>
          <w:numId w:val="1"/>
        </w:numPr>
        <w:spacing w:line="360" w:lineRule="auto"/>
        <w:rPr>
          <w:rFonts w:ascii="Century Gothic" w:hAnsi="Century Gothic"/>
        </w:rPr>
      </w:pPr>
      <w:r w:rsidRPr="00DC5286">
        <w:rPr>
          <w:rFonts w:ascii="Century Gothic" w:hAnsi="Century Gothic"/>
          <w:b/>
          <w:bCs/>
        </w:rPr>
        <w:t>RESURRECTION OF THE DEAD.</w:t>
      </w:r>
      <w:r>
        <w:rPr>
          <w:rFonts w:ascii="Century Gothic" w:hAnsi="Century Gothic"/>
        </w:rPr>
        <w:br/>
        <w:t>(Acts 1:22; 2:31; 4:2,33; 17:18,32; 23:6-8; 2:24-32; 3:22-26; 13:22-23,30-37; 26:8; 7:37; 10:40; 17:31)</w:t>
      </w:r>
    </w:p>
    <w:p w14:paraId="5A2E7BA2" w14:textId="2A18891C" w:rsidR="00DC5286" w:rsidRDefault="00DC5286" w:rsidP="00460671">
      <w:pPr>
        <w:spacing w:line="360" w:lineRule="auto"/>
        <w:rPr>
          <w:rFonts w:ascii="Century Gothic" w:hAnsi="Century Gothic"/>
        </w:rPr>
      </w:pPr>
    </w:p>
    <w:p w14:paraId="0A50AFF9" w14:textId="547B8ACB" w:rsidR="00460671" w:rsidRDefault="00460671" w:rsidP="00460671">
      <w:pPr>
        <w:spacing w:line="360" w:lineRule="auto"/>
        <w:rPr>
          <w:rFonts w:ascii="Century Gothic" w:hAnsi="Century Gothic"/>
        </w:rPr>
      </w:pPr>
    </w:p>
    <w:p w14:paraId="65474424" w14:textId="4675BC1C" w:rsidR="00DC5286" w:rsidRPr="000C400B" w:rsidRDefault="007E423E" w:rsidP="00460671">
      <w:pPr>
        <w:spacing w:line="360" w:lineRule="auto"/>
        <w:rPr>
          <w:rFonts w:ascii="Century Gothic" w:hAnsi="Century Gothic"/>
          <w:b/>
          <w:bCs/>
        </w:rPr>
      </w:pPr>
      <w:r>
        <w:rPr>
          <w:rFonts w:ascii="Century Gothic" w:hAnsi="Century Gothic"/>
          <w:b/>
          <w:bCs/>
        </w:rPr>
        <w:lastRenderedPageBreak/>
        <w:br/>
      </w:r>
      <w:r w:rsidR="00DC5286" w:rsidRPr="000C400B">
        <w:rPr>
          <w:rFonts w:ascii="Century Gothic" w:hAnsi="Century Gothic"/>
          <w:b/>
          <w:bCs/>
        </w:rPr>
        <w:t>Ephesians 2:19-22</w:t>
      </w:r>
      <w:r w:rsidR="000C400B" w:rsidRPr="000C400B">
        <w:rPr>
          <w:rFonts w:ascii="Century Gothic" w:hAnsi="Century Gothic"/>
          <w:b/>
          <w:bCs/>
        </w:rPr>
        <w:t xml:space="preserve"> NKJV</w:t>
      </w:r>
    </w:p>
    <w:p w14:paraId="3690FE52" w14:textId="0A37137D" w:rsidR="00DC5286" w:rsidRDefault="00DC5286" w:rsidP="00460671">
      <w:pPr>
        <w:spacing w:line="360" w:lineRule="auto"/>
        <w:rPr>
          <w:rFonts w:ascii="Century Gothic" w:hAnsi="Century Gothic"/>
        </w:rPr>
      </w:pPr>
      <w:r>
        <w:rPr>
          <w:rFonts w:ascii="Century Gothic" w:hAnsi="Century Gothic"/>
        </w:rPr>
        <w:t>Now, therefore, you are no longer strangers and foreigners, but fellow citizens with the saints and members of the house of God, having been built on the foundation</w:t>
      </w:r>
      <w:r w:rsidR="000C400B">
        <w:rPr>
          <w:rFonts w:ascii="Century Gothic" w:hAnsi="Century Gothic"/>
        </w:rPr>
        <w:t xml:space="preserve"> of the apostles and prophets, Jesus Christ Himself being the chief cornerstone, in whom the whole building, being fitted together, grows into a holy temple in the Lord, in whom  you also are being built together for a dwelling place of God in the Spirit.</w:t>
      </w:r>
    </w:p>
    <w:p w14:paraId="7DF3567B" w14:textId="55AFC86A" w:rsidR="000C400B" w:rsidRDefault="000C400B" w:rsidP="00460671">
      <w:pPr>
        <w:spacing w:line="360" w:lineRule="auto"/>
        <w:rPr>
          <w:rFonts w:ascii="Century Gothic" w:hAnsi="Century Gothic"/>
        </w:rPr>
      </w:pPr>
      <w:r>
        <w:rPr>
          <w:rFonts w:ascii="Century Gothic" w:hAnsi="Century Gothic"/>
        </w:rPr>
        <w:t xml:space="preserve">“If the foundations be destroyed, what can the righteous do? </w:t>
      </w:r>
      <w:r w:rsidRPr="000C400B">
        <w:rPr>
          <w:rFonts w:ascii="Century Gothic" w:hAnsi="Century Gothic"/>
          <w:b/>
          <w:bCs/>
        </w:rPr>
        <w:t>(Psalms 11:3)</w:t>
      </w:r>
    </w:p>
    <w:p w14:paraId="53A86731" w14:textId="26BB9F3B" w:rsidR="000C400B" w:rsidRDefault="000C400B" w:rsidP="00460671">
      <w:pPr>
        <w:spacing w:line="360" w:lineRule="auto"/>
        <w:rPr>
          <w:rFonts w:ascii="Century Gothic" w:hAnsi="Century Gothic"/>
        </w:rPr>
      </w:pPr>
      <w:r>
        <w:rPr>
          <w:rFonts w:ascii="Century Gothic" w:hAnsi="Century Gothic"/>
        </w:rPr>
        <w:t>“When the pillars are overthrown…” (Rotherham).</w:t>
      </w:r>
    </w:p>
    <w:p w14:paraId="06D86A16" w14:textId="47CFAE48" w:rsidR="000C400B" w:rsidRDefault="000C400B" w:rsidP="00460671">
      <w:pPr>
        <w:spacing w:line="360" w:lineRule="auto"/>
        <w:rPr>
          <w:rFonts w:ascii="Century Gothic" w:hAnsi="Century Gothic"/>
        </w:rPr>
      </w:pPr>
      <w:r>
        <w:rPr>
          <w:rFonts w:ascii="Century Gothic" w:hAnsi="Century Gothic"/>
        </w:rPr>
        <w:t>“For when the foundations are broken down…” (Harrison).</w:t>
      </w:r>
    </w:p>
    <w:p w14:paraId="055DEAA2" w14:textId="1FE299B5" w:rsidR="000C400B" w:rsidRDefault="000C400B" w:rsidP="00460671">
      <w:pPr>
        <w:spacing w:line="360" w:lineRule="auto"/>
        <w:rPr>
          <w:rFonts w:ascii="Century Gothic" w:hAnsi="Century Gothic"/>
        </w:rPr>
      </w:pPr>
      <w:r>
        <w:rPr>
          <w:rFonts w:ascii="Century Gothic" w:hAnsi="Century Gothic"/>
        </w:rPr>
        <w:t>“The pillars of the State are falling: what can a just man do?” (Moffatt)</w:t>
      </w:r>
    </w:p>
    <w:p w14:paraId="532F7A83" w14:textId="4DE1F4A4" w:rsidR="000C400B" w:rsidRDefault="000C400B" w:rsidP="00460671">
      <w:pPr>
        <w:spacing w:line="360" w:lineRule="auto"/>
        <w:rPr>
          <w:rFonts w:ascii="Century Gothic" w:hAnsi="Century Gothic"/>
        </w:rPr>
      </w:pPr>
      <w:r>
        <w:rPr>
          <w:rFonts w:ascii="Century Gothic" w:hAnsi="Century Gothic"/>
        </w:rPr>
        <w:t xml:space="preserve">God is building a mansion for Himself </w:t>
      </w:r>
      <w:r w:rsidRPr="00E0797F">
        <w:rPr>
          <w:rFonts w:ascii="Century Gothic" w:hAnsi="Century Gothic"/>
          <w:b/>
          <w:bCs/>
        </w:rPr>
        <w:t>(1 Chron. 29:1)</w:t>
      </w:r>
      <w:r>
        <w:rPr>
          <w:rFonts w:ascii="Century Gothic" w:hAnsi="Century Gothic"/>
        </w:rPr>
        <w:t xml:space="preserve">. He is creating a people who shall be the city and the habitation of God through the Spirit </w:t>
      </w:r>
      <w:r w:rsidRPr="00E0797F">
        <w:rPr>
          <w:rFonts w:ascii="Century Gothic" w:hAnsi="Century Gothic"/>
          <w:b/>
          <w:bCs/>
        </w:rPr>
        <w:t>(Matt. 5:14; Rev. 21:9-10; Eph. 2:19-22)</w:t>
      </w:r>
      <w:r>
        <w:rPr>
          <w:rFonts w:ascii="Century Gothic" w:hAnsi="Century Gothic"/>
        </w:rPr>
        <w:t xml:space="preserve">. How can we become God’s house without a solid foundation? Without the basics of His Kingdom </w:t>
      </w:r>
      <w:r w:rsidRPr="00E0797F">
        <w:rPr>
          <w:rFonts w:ascii="Century Gothic" w:hAnsi="Century Gothic"/>
          <w:b/>
          <w:bCs/>
        </w:rPr>
        <w:t xml:space="preserve">(Acts 3:19-21; Eph. 4:8-16; Heb. 10:12-13)? </w:t>
      </w:r>
      <w:r>
        <w:rPr>
          <w:rFonts w:ascii="Century Gothic" w:hAnsi="Century Gothic"/>
        </w:rPr>
        <w:t xml:space="preserve">The uncertain sound of a mixture of His truth and our tradition has leavened the whole lump, for as yet He still has no certain dwelling place </w:t>
      </w:r>
      <w:r w:rsidRPr="00E0797F">
        <w:rPr>
          <w:rFonts w:ascii="Century Gothic" w:hAnsi="Century Gothic"/>
          <w:b/>
          <w:bCs/>
        </w:rPr>
        <w:t>(1 Cor. 14:8; 5:6-8; Matt. 16:12; Isa. 66:1; 1 Cor. 4:11)</w:t>
      </w:r>
      <w:r>
        <w:rPr>
          <w:rFonts w:ascii="Century Gothic" w:hAnsi="Century Gothic"/>
        </w:rPr>
        <w:t xml:space="preserve">. The Lord Jesus still has no place to lay His Headship </w:t>
      </w:r>
      <w:r w:rsidRPr="00E0797F">
        <w:rPr>
          <w:rFonts w:ascii="Century Gothic" w:hAnsi="Century Gothic"/>
          <w:b/>
          <w:bCs/>
        </w:rPr>
        <w:t>(Matt. 8:20)</w:t>
      </w:r>
      <w:r>
        <w:rPr>
          <w:rFonts w:ascii="Century Gothic" w:hAnsi="Century Gothic"/>
        </w:rPr>
        <w:t>.</w:t>
      </w:r>
    </w:p>
    <w:p w14:paraId="70730C8B" w14:textId="24FC998D" w:rsidR="000C400B" w:rsidRDefault="000C400B" w:rsidP="00460671">
      <w:pPr>
        <w:spacing w:line="360" w:lineRule="auto"/>
        <w:rPr>
          <w:rFonts w:ascii="Century Gothic" w:hAnsi="Century Gothic"/>
        </w:rPr>
      </w:pPr>
      <w:r>
        <w:rPr>
          <w:rFonts w:ascii="Century Gothic" w:hAnsi="Century Gothic"/>
        </w:rPr>
        <w:t xml:space="preserve">In this day when “new carts” are so prevalent </w:t>
      </w:r>
      <w:r w:rsidRPr="00E0797F">
        <w:rPr>
          <w:rFonts w:ascii="Century Gothic" w:hAnsi="Century Gothic"/>
          <w:b/>
          <w:bCs/>
        </w:rPr>
        <w:t>(1 Chron. 13:7)</w:t>
      </w:r>
      <w:r>
        <w:rPr>
          <w:rFonts w:ascii="Century Gothic" w:hAnsi="Century Gothic"/>
        </w:rPr>
        <w:t xml:space="preserve">, we must lay a solid foundation by removing all the dirt between us and the Rock. We must dig deep. After our foundation is tried </w:t>
      </w:r>
      <w:r w:rsidRPr="00E0797F">
        <w:rPr>
          <w:rFonts w:ascii="Century Gothic" w:hAnsi="Century Gothic"/>
          <w:b/>
          <w:bCs/>
        </w:rPr>
        <w:t>(Isa. 28:16)</w:t>
      </w:r>
      <w:r>
        <w:rPr>
          <w:rFonts w:ascii="Century Gothic" w:hAnsi="Century Gothic"/>
        </w:rPr>
        <w:t xml:space="preserve">, God will give us </w:t>
      </w:r>
      <w:r w:rsidR="00E0797F">
        <w:rPr>
          <w:rFonts w:ascii="Century Gothic" w:hAnsi="Century Gothic"/>
        </w:rPr>
        <w:t xml:space="preserve">His building permit, for He will only honor His own building code </w:t>
      </w:r>
      <w:r w:rsidR="00E0797F" w:rsidRPr="00E0797F">
        <w:rPr>
          <w:rFonts w:ascii="Century Gothic" w:hAnsi="Century Gothic"/>
          <w:b/>
          <w:bCs/>
        </w:rPr>
        <w:t>(Psa. 127:1)</w:t>
      </w:r>
      <w:r w:rsidR="00E0797F">
        <w:rPr>
          <w:rFonts w:ascii="Century Gothic" w:hAnsi="Century Gothic"/>
        </w:rPr>
        <w:t xml:space="preserve">! God is building a house, and He has commissioned a team of ARCHITECTS to see to it that this house of the King is brought to completion. They are ministries of </w:t>
      </w:r>
      <w:r w:rsidR="00E0797F" w:rsidRPr="00E0797F">
        <w:rPr>
          <w:rFonts w:ascii="Century Gothic" w:hAnsi="Century Gothic"/>
          <w:b/>
          <w:bCs/>
        </w:rPr>
        <w:t>Eph. 4:11</w:t>
      </w:r>
      <w:r w:rsidR="00E0797F">
        <w:rPr>
          <w:rFonts w:ascii="Century Gothic" w:hAnsi="Century Gothic"/>
        </w:rPr>
        <w:t xml:space="preserve"> (compare </w:t>
      </w:r>
      <w:r w:rsidR="00E0797F" w:rsidRPr="00E0797F">
        <w:rPr>
          <w:rFonts w:ascii="Century Gothic" w:hAnsi="Century Gothic"/>
          <w:b/>
          <w:bCs/>
        </w:rPr>
        <w:t>1 Cor. 3:10</w:t>
      </w:r>
      <w:r w:rsidR="00E0797F">
        <w:rPr>
          <w:rFonts w:ascii="Century Gothic" w:hAnsi="Century Gothic"/>
        </w:rPr>
        <w:t xml:space="preserve"> – “masterbuilder” is “archetekton” in the Greek). They have the authority of the King to carry out His Commission. The King has given nine different TOOLS (power tools at that!) to these architects (1 Cor. 12:8-10).</w:t>
      </w:r>
    </w:p>
    <w:p w14:paraId="099B8666" w14:textId="77777777" w:rsidR="00460671" w:rsidRDefault="00460671" w:rsidP="00460671">
      <w:pPr>
        <w:spacing w:line="360" w:lineRule="auto"/>
        <w:rPr>
          <w:rFonts w:ascii="Century Gothic" w:hAnsi="Century Gothic"/>
        </w:rPr>
      </w:pPr>
    </w:p>
    <w:p w14:paraId="7E460916" w14:textId="45502A5C" w:rsidR="00E0797F" w:rsidRPr="00E0797F" w:rsidRDefault="00E0797F" w:rsidP="00460671">
      <w:pPr>
        <w:spacing w:line="360" w:lineRule="auto"/>
        <w:rPr>
          <w:rFonts w:ascii="Century Gothic" w:hAnsi="Century Gothic"/>
          <w:b/>
          <w:bCs/>
        </w:rPr>
      </w:pPr>
      <w:r w:rsidRPr="00E0797F">
        <w:rPr>
          <w:rFonts w:ascii="Century Gothic" w:hAnsi="Century Gothic"/>
          <w:b/>
          <w:bCs/>
        </w:rPr>
        <w:t>“ANY HOUSE BUILT IN THE NAME OF THE KING THAT IS NOT CONSTRUCTED ACCORDING TO HIS PLAN SHALL BE BURNED WITH FIRE!” (Jer. 23:29; 1 Cor. 3:1-15; Heb. 12:26-29)</w:t>
      </w:r>
    </w:p>
    <w:sectPr w:rsidR="00E0797F" w:rsidRPr="00E0797F" w:rsidSect="007E423E">
      <w:pgSz w:w="12240" w:h="15840"/>
      <w:pgMar w:top="720" w:right="720"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NewspaperTypes">
    <w:altName w:val="Calibri"/>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7BD7"/>
    <w:multiLevelType w:val="hybridMultilevel"/>
    <w:tmpl w:val="275E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45"/>
    <w:rsid w:val="000C400B"/>
    <w:rsid w:val="000D4560"/>
    <w:rsid w:val="002D636E"/>
    <w:rsid w:val="00460671"/>
    <w:rsid w:val="00583545"/>
    <w:rsid w:val="007E423E"/>
    <w:rsid w:val="008B585D"/>
    <w:rsid w:val="00DC5286"/>
    <w:rsid w:val="00E0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6468"/>
  <w15:chartTrackingRefBased/>
  <w15:docId w15:val="{FA6D57BF-1DBF-49D7-8120-8ECE4D3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valliesenterprise@gmail.com</dc:creator>
  <cp:keywords/>
  <dc:description/>
  <cp:lastModifiedBy>Megan Vallies</cp:lastModifiedBy>
  <cp:revision>5</cp:revision>
  <dcterms:created xsi:type="dcterms:W3CDTF">2019-08-01T23:52:00Z</dcterms:created>
  <dcterms:modified xsi:type="dcterms:W3CDTF">2022-04-01T19:25:00Z</dcterms:modified>
</cp:coreProperties>
</file>